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789A" w14:textId="77777777" w:rsidR="00F94781" w:rsidRDefault="00F94781">
      <w:pPr>
        <w:contextualSpacing/>
        <w:rPr>
          <w:rFonts w:ascii="Arial" w:hAnsi="Arial" w:cs="Arial"/>
          <w:color w:val="000000" w:themeColor="text1"/>
          <w:sz w:val="20"/>
          <w:szCs w:val="20"/>
        </w:rPr>
      </w:pPr>
    </w:p>
    <w:p w14:paraId="42AE525C" w14:textId="77777777" w:rsidR="00F94781" w:rsidRDefault="00F94781">
      <w:pPr>
        <w:contextualSpacing/>
        <w:rPr>
          <w:rFonts w:ascii="Arial" w:hAnsi="Arial" w:cs="Arial"/>
          <w:color w:val="000000" w:themeColor="text1"/>
          <w:sz w:val="20"/>
          <w:szCs w:val="20"/>
        </w:rPr>
      </w:pPr>
    </w:p>
    <w:p w14:paraId="217B8ABE" w14:textId="77777777" w:rsidR="00F94781" w:rsidRDefault="00F94781">
      <w:pPr>
        <w:contextualSpacing/>
        <w:rPr>
          <w:rFonts w:ascii="Arial" w:hAnsi="Arial" w:cs="Arial"/>
          <w:color w:val="000000" w:themeColor="text1"/>
          <w:sz w:val="20"/>
          <w:szCs w:val="20"/>
        </w:rPr>
      </w:pPr>
    </w:p>
    <w:p w14:paraId="0AB213D9" w14:textId="77777777" w:rsidR="00F94781" w:rsidRDefault="00F94781">
      <w:pPr>
        <w:contextualSpacing/>
        <w:rPr>
          <w:rFonts w:ascii="Arial" w:hAnsi="Arial" w:cs="Arial"/>
          <w:color w:val="000000" w:themeColor="text1"/>
          <w:sz w:val="20"/>
          <w:szCs w:val="20"/>
        </w:rPr>
      </w:pPr>
    </w:p>
    <w:p w14:paraId="0D4354E9" w14:textId="77777777" w:rsidR="00F94781" w:rsidRPr="00F94781" w:rsidRDefault="00F94781">
      <w:pPr>
        <w:contextualSpacing/>
        <w:rPr>
          <w:rFonts w:ascii="Arial" w:hAnsi="Arial" w:cs="Arial"/>
          <w:b/>
          <w:bCs/>
          <w:color w:val="000000" w:themeColor="text1"/>
          <w:sz w:val="20"/>
          <w:szCs w:val="20"/>
        </w:rPr>
      </w:pPr>
      <w:r w:rsidRPr="00F94781">
        <w:rPr>
          <w:rFonts w:ascii="Arial" w:hAnsi="Arial" w:cs="Arial"/>
          <w:b/>
          <w:bCs/>
          <w:color w:val="000000" w:themeColor="text1"/>
          <w:sz w:val="20"/>
          <w:szCs w:val="20"/>
        </w:rPr>
        <w:t xml:space="preserve">Medienaussendung </w:t>
      </w:r>
    </w:p>
    <w:p w14:paraId="598D1B98" w14:textId="77777777" w:rsidR="00F94781" w:rsidRDefault="00F94781">
      <w:pPr>
        <w:contextualSpacing/>
        <w:rPr>
          <w:rFonts w:ascii="Arial" w:hAnsi="Arial" w:cs="Arial"/>
          <w:color w:val="000000" w:themeColor="text1"/>
          <w:sz w:val="20"/>
          <w:szCs w:val="20"/>
        </w:rPr>
      </w:pPr>
    </w:p>
    <w:p w14:paraId="57ACDCF6" w14:textId="490E6984" w:rsidR="00960F83" w:rsidRPr="00B85A28" w:rsidRDefault="00960F83">
      <w:pPr>
        <w:contextualSpacing/>
        <w:rPr>
          <w:rFonts w:ascii="Arial" w:hAnsi="Arial" w:cs="Arial"/>
          <w:color w:val="000000" w:themeColor="text1"/>
          <w:sz w:val="20"/>
          <w:szCs w:val="20"/>
        </w:rPr>
      </w:pPr>
      <w:r w:rsidRPr="00B85A28">
        <w:rPr>
          <w:rFonts w:ascii="Arial" w:hAnsi="Arial" w:cs="Arial"/>
          <w:color w:val="000000" w:themeColor="text1"/>
          <w:sz w:val="20"/>
          <w:szCs w:val="20"/>
        </w:rPr>
        <w:t xml:space="preserve">Altenrhein, </w:t>
      </w:r>
      <w:r w:rsidRPr="00B85A28">
        <w:rPr>
          <w:rFonts w:ascii="Arial" w:hAnsi="Arial" w:cs="Arial"/>
          <w:color w:val="000000" w:themeColor="text1"/>
          <w:sz w:val="20"/>
          <w:szCs w:val="20"/>
        </w:rPr>
        <w:fldChar w:fldCharType="begin"/>
      </w:r>
      <w:r w:rsidRPr="00B85A28">
        <w:rPr>
          <w:rFonts w:ascii="Arial" w:hAnsi="Arial" w:cs="Arial"/>
          <w:color w:val="000000" w:themeColor="text1"/>
          <w:sz w:val="20"/>
          <w:szCs w:val="20"/>
        </w:rPr>
        <w:instrText xml:space="preserve"> TIME \@ "d. MMMM yyyy" </w:instrText>
      </w:r>
      <w:r w:rsidRPr="00B85A28">
        <w:rPr>
          <w:rFonts w:ascii="Arial" w:hAnsi="Arial" w:cs="Arial"/>
          <w:color w:val="000000" w:themeColor="text1"/>
          <w:sz w:val="20"/>
          <w:szCs w:val="20"/>
        </w:rPr>
        <w:fldChar w:fldCharType="separate"/>
      </w:r>
      <w:r w:rsidR="005E5F01">
        <w:rPr>
          <w:rFonts w:ascii="Arial" w:hAnsi="Arial" w:cs="Arial"/>
          <w:noProof/>
          <w:color w:val="000000" w:themeColor="text1"/>
          <w:sz w:val="20"/>
          <w:szCs w:val="20"/>
        </w:rPr>
        <w:t>19. Februar 2026</w:t>
      </w:r>
      <w:r w:rsidRPr="00B85A28">
        <w:rPr>
          <w:rFonts w:ascii="Arial" w:hAnsi="Arial" w:cs="Arial"/>
          <w:color w:val="000000" w:themeColor="text1"/>
          <w:sz w:val="20"/>
          <w:szCs w:val="20"/>
        </w:rPr>
        <w:fldChar w:fldCharType="end"/>
      </w:r>
    </w:p>
    <w:p w14:paraId="1DA59EF0" w14:textId="77777777" w:rsidR="00960F83" w:rsidRPr="00B85A28" w:rsidRDefault="00960F83">
      <w:pPr>
        <w:contextualSpacing/>
        <w:rPr>
          <w:rFonts w:ascii="Arial" w:hAnsi="Arial" w:cs="Arial"/>
          <w:color w:val="000000" w:themeColor="text1"/>
          <w:sz w:val="20"/>
          <w:szCs w:val="20"/>
        </w:rPr>
      </w:pPr>
    </w:p>
    <w:p w14:paraId="74DF7C48" w14:textId="77777777" w:rsidR="00A73C1B" w:rsidRPr="00A73C1B" w:rsidRDefault="00A73C1B" w:rsidP="00A73C1B">
      <w:pPr>
        <w:snapToGrid w:val="0"/>
        <w:spacing w:line="240" w:lineRule="exact"/>
        <w:contextualSpacing/>
        <w:rPr>
          <w:rFonts w:ascii="Arial" w:hAnsi="Arial" w:cs="Arial"/>
          <w:color w:val="000000" w:themeColor="text1"/>
          <w:sz w:val="20"/>
          <w:szCs w:val="20"/>
          <w:lang w:val="de-CH"/>
        </w:rPr>
      </w:pPr>
    </w:p>
    <w:p w14:paraId="3CAFC679" w14:textId="75783C7D" w:rsidR="00A73C1B" w:rsidRPr="00A73C1B" w:rsidRDefault="00A73C1B" w:rsidP="00A73C1B">
      <w:pPr>
        <w:snapToGrid w:val="0"/>
        <w:spacing w:line="240" w:lineRule="exact"/>
        <w:contextualSpacing/>
        <w:rPr>
          <w:rFonts w:ascii="Arial" w:hAnsi="Arial" w:cs="Arial"/>
          <w:color w:val="000000" w:themeColor="text1"/>
          <w:sz w:val="20"/>
          <w:szCs w:val="20"/>
          <w:lang w:val="de-CH"/>
        </w:rPr>
      </w:pPr>
    </w:p>
    <w:p w14:paraId="33281B73" w14:textId="77777777" w:rsidR="00F94781" w:rsidRDefault="00F94781" w:rsidP="00F94781">
      <w:pPr>
        <w:spacing w:line="360" w:lineRule="auto"/>
        <w:rPr>
          <w:rFonts w:ascii="Arial" w:hAnsi="Arial" w:cs="Arial"/>
          <w:color w:val="000000" w:themeColor="text1"/>
          <w:sz w:val="20"/>
          <w:szCs w:val="20"/>
          <w:lang w:val="de-CH"/>
        </w:rPr>
      </w:pPr>
    </w:p>
    <w:p w14:paraId="0117FC8C" w14:textId="269166F9" w:rsidR="00F94781" w:rsidRPr="00F94781" w:rsidRDefault="00F94781" w:rsidP="00F94781">
      <w:pPr>
        <w:spacing w:line="360" w:lineRule="auto"/>
        <w:rPr>
          <w:rFonts w:ascii="Arial" w:hAnsi="Arial" w:cs="Arial"/>
          <w:b/>
          <w:bCs/>
          <w:color w:val="003770"/>
          <w:lang w:val="de-CH"/>
        </w:rPr>
      </w:pPr>
      <w:r w:rsidRPr="00F94781">
        <w:rPr>
          <w:rFonts w:ascii="Arial" w:hAnsi="Arial" w:cs="Arial"/>
          <w:b/>
          <w:bCs/>
          <w:color w:val="003770"/>
          <w:lang w:val="de-CH"/>
        </w:rPr>
        <w:t xml:space="preserve">Grünes Licht aus Vorarlberg: </w:t>
      </w:r>
    </w:p>
    <w:p w14:paraId="10402F66" w14:textId="77777777" w:rsidR="00F94781" w:rsidRPr="00F94781" w:rsidRDefault="00F94781" w:rsidP="00F94781">
      <w:pPr>
        <w:spacing w:line="360" w:lineRule="auto"/>
        <w:rPr>
          <w:rFonts w:ascii="Arial" w:hAnsi="Arial" w:cs="Arial"/>
          <w:b/>
          <w:bCs/>
          <w:color w:val="003770"/>
          <w:lang w:val="de-CH"/>
        </w:rPr>
      </w:pPr>
      <w:r w:rsidRPr="00F94781">
        <w:rPr>
          <w:rFonts w:ascii="Arial" w:hAnsi="Arial" w:cs="Arial"/>
          <w:b/>
          <w:bCs/>
          <w:color w:val="003770"/>
          <w:lang w:val="de-CH"/>
        </w:rPr>
        <w:t>Flugplatz-Jubiläum findet wie geplant statt</w:t>
      </w:r>
    </w:p>
    <w:p w14:paraId="096719CD" w14:textId="77777777" w:rsidR="00F94781" w:rsidRDefault="00F94781" w:rsidP="00F94781">
      <w:pPr>
        <w:pStyle w:val="StandardWeb"/>
        <w:spacing w:before="0" w:beforeAutospacing="0" w:after="0" w:afterAutospacing="0" w:line="360" w:lineRule="auto"/>
        <w:rPr>
          <w:rFonts w:asciiTheme="minorHAnsi" w:eastAsiaTheme="minorHAnsi" w:hAnsiTheme="minorHAnsi" w:cstheme="minorBidi"/>
          <w:b/>
          <w:bCs/>
          <w:kern w:val="2"/>
          <w:lang w:eastAsia="en-US"/>
          <w14:ligatures w14:val="standardContextual"/>
        </w:rPr>
      </w:pPr>
    </w:p>
    <w:p w14:paraId="53557FDC" w14:textId="77777777" w:rsidR="00F94781" w:rsidRPr="00F94781" w:rsidRDefault="00F94781" w:rsidP="00F94781">
      <w:pPr>
        <w:pStyle w:val="StandardWeb"/>
        <w:spacing w:before="0" w:beforeAutospacing="0" w:after="0" w:afterAutospacing="0" w:line="360" w:lineRule="auto"/>
        <w:rPr>
          <w:rFonts w:ascii="Arial" w:eastAsiaTheme="minorHAnsi" w:hAnsi="Arial" w:cs="Arial"/>
          <w:b/>
          <w:bCs/>
          <w:color w:val="000000" w:themeColor="text1"/>
          <w:sz w:val="20"/>
          <w:szCs w:val="20"/>
          <w:lang w:val="de-CH" w:eastAsia="en-US"/>
        </w:rPr>
      </w:pPr>
      <w:r w:rsidRPr="00F94781">
        <w:rPr>
          <w:rFonts w:ascii="Arial" w:eastAsiaTheme="minorHAnsi" w:hAnsi="Arial" w:cs="Arial"/>
          <w:b/>
          <w:bCs/>
          <w:color w:val="000000" w:themeColor="text1"/>
          <w:sz w:val="20"/>
          <w:szCs w:val="20"/>
          <w:lang w:val="de-CH" w:eastAsia="en-US"/>
        </w:rPr>
        <w:t>Jetzt herrscht Klarheit: Das Jubiläumsfest „100 Jahre Flugplatz Altenrhein“ kann wie geplant über die Bühne gehen. Nach intensiven Gesprächen mit der Vorarlberger Landesregierung hat Österreich die benötigte Zustimmung signalisiert. Damit steht fest: Vom 28. bis 30. August wird in Altenrhein gefeiert.</w:t>
      </w:r>
    </w:p>
    <w:p w14:paraId="12170DD4" w14:textId="77777777" w:rsidR="00F94781" w:rsidRPr="00F94781" w:rsidRDefault="00F94781" w:rsidP="00F94781">
      <w:pPr>
        <w:spacing w:line="360" w:lineRule="auto"/>
        <w:rPr>
          <w:rFonts w:ascii="Arial" w:hAnsi="Arial" w:cs="Arial"/>
          <w:color w:val="000000" w:themeColor="text1"/>
          <w:sz w:val="20"/>
          <w:szCs w:val="20"/>
          <w:lang w:val="de-CH"/>
        </w:rPr>
      </w:pPr>
    </w:p>
    <w:p w14:paraId="197A334B" w14:textId="77777777" w:rsidR="00F94781" w:rsidRPr="00F94781" w:rsidRDefault="00F94781" w:rsidP="00F94781">
      <w:pPr>
        <w:spacing w:line="360" w:lineRule="auto"/>
        <w:rPr>
          <w:rFonts w:ascii="Arial" w:hAnsi="Arial" w:cs="Arial"/>
          <w:color w:val="000000" w:themeColor="text1"/>
          <w:sz w:val="20"/>
          <w:szCs w:val="20"/>
          <w:lang w:val="de-CH"/>
        </w:rPr>
      </w:pPr>
      <w:r w:rsidRPr="00F94781">
        <w:rPr>
          <w:rFonts w:ascii="Arial" w:hAnsi="Arial" w:cs="Arial"/>
          <w:color w:val="000000" w:themeColor="text1"/>
          <w:sz w:val="20"/>
          <w:szCs w:val="20"/>
          <w:lang w:val="de-CH"/>
        </w:rPr>
        <w:t xml:space="preserve">„Jetzt können wir mit der Detailplanung beginnen und einem unvergesslichen Jubiläumsfest steht nichts mehr im Weg“, freuen sich OK-Präsident Manuel Miller und Raphael Widmer-Kaufmann, der Präsident des „Vereins 100 Jahre Flugplatz St. Gallen-Altenrhein“. Ihr ausdrücklicher Dank geht nach Bregenz. In enger Abstimmung mit den politischen Entscheidungsträgern seien Anpassungen am ursprünglich geplanten Programm vorgenommen worden. Dadurch sei Österreich zu einer vorübergehenden Lockerung des sogenannten Lärmkorsetts bereit gewesen. „Nach Abwägung aller Parameter ist es so gelungen, eine dem Anlass würdige Veranstaltung zu ermöglichen. Dafür bedanken wir uns herzlich bei unseren Nachbarn.“ </w:t>
      </w:r>
    </w:p>
    <w:p w14:paraId="000E7D58" w14:textId="77777777" w:rsidR="00F94781" w:rsidRPr="00F94781" w:rsidRDefault="00F94781" w:rsidP="00F94781">
      <w:pPr>
        <w:spacing w:line="360" w:lineRule="auto"/>
        <w:rPr>
          <w:rFonts w:ascii="Arial" w:hAnsi="Arial" w:cs="Arial"/>
          <w:color w:val="000000" w:themeColor="text1"/>
          <w:sz w:val="20"/>
          <w:szCs w:val="20"/>
          <w:lang w:val="de-CH"/>
        </w:rPr>
      </w:pPr>
    </w:p>
    <w:p w14:paraId="46EB5C2E" w14:textId="77777777" w:rsidR="00F94781" w:rsidRPr="00F94781" w:rsidRDefault="00F94781" w:rsidP="00F94781">
      <w:pPr>
        <w:pStyle w:val="StandardWeb"/>
        <w:spacing w:before="0" w:beforeAutospacing="0" w:after="0" w:afterAutospacing="0" w:line="360" w:lineRule="auto"/>
        <w:rPr>
          <w:rFonts w:ascii="Arial" w:eastAsiaTheme="minorHAnsi" w:hAnsi="Arial" w:cs="Arial"/>
          <w:color w:val="000000" w:themeColor="text1"/>
          <w:sz w:val="20"/>
          <w:szCs w:val="20"/>
          <w:lang w:val="de-CH" w:eastAsia="en-US"/>
        </w:rPr>
      </w:pPr>
      <w:r w:rsidRPr="00F94781">
        <w:rPr>
          <w:rFonts w:ascii="Arial" w:eastAsiaTheme="minorHAnsi" w:hAnsi="Arial" w:cs="Arial"/>
          <w:color w:val="000000" w:themeColor="text1"/>
          <w:sz w:val="20"/>
          <w:szCs w:val="20"/>
          <w:lang w:val="de-CH" w:eastAsia="en-US"/>
        </w:rPr>
        <w:t>Hintergrund ist der Staatsvertrag zwischen der Schweiz und Österreich, der die Flugbewegungen in der Grenzregion regelt. Abweichungen bedürfen der Zustimmung beider Länder.</w:t>
      </w:r>
    </w:p>
    <w:p w14:paraId="4E3C27EE" w14:textId="77777777" w:rsidR="00F94781" w:rsidRPr="00F94781" w:rsidRDefault="00F94781" w:rsidP="00F94781">
      <w:pPr>
        <w:pStyle w:val="StandardWeb"/>
        <w:spacing w:before="0" w:beforeAutospacing="0" w:after="0" w:afterAutospacing="0" w:line="360" w:lineRule="auto"/>
        <w:rPr>
          <w:rFonts w:ascii="Arial" w:eastAsiaTheme="minorHAnsi" w:hAnsi="Arial" w:cs="Arial"/>
          <w:color w:val="000000" w:themeColor="text1"/>
          <w:sz w:val="20"/>
          <w:szCs w:val="20"/>
          <w:lang w:val="de-CH" w:eastAsia="en-US"/>
        </w:rPr>
      </w:pPr>
    </w:p>
    <w:p w14:paraId="74D4A70E" w14:textId="77777777" w:rsidR="00F94781" w:rsidRPr="00F94781" w:rsidRDefault="00F94781" w:rsidP="00F94781">
      <w:pPr>
        <w:pStyle w:val="StandardWeb"/>
        <w:spacing w:before="0" w:beforeAutospacing="0" w:after="0" w:afterAutospacing="0" w:line="360" w:lineRule="auto"/>
        <w:rPr>
          <w:rFonts w:ascii="Arial" w:eastAsiaTheme="minorHAnsi" w:hAnsi="Arial" w:cs="Arial"/>
          <w:color w:val="000000" w:themeColor="text1"/>
          <w:sz w:val="20"/>
          <w:szCs w:val="20"/>
          <w:lang w:val="de-CH" w:eastAsia="en-US"/>
        </w:rPr>
      </w:pPr>
      <w:r w:rsidRPr="00F94781">
        <w:rPr>
          <w:rFonts w:ascii="Arial" w:eastAsiaTheme="minorHAnsi" w:hAnsi="Arial" w:cs="Arial"/>
          <w:color w:val="000000" w:themeColor="text1"/>
          <w:sz w:val="20"/>
          <w:szCs w:val="20"/>
          <w:lang w:val="de-CH" w:eastAsia="en-US"/>
        </w:rPr>
        <w:t>„Wir werden jetzt mit Hochdruck am Programm arbeiten und sind zuversichtlich, bis nächste Woche alle Einzelheiten fixieren zu können. Dann wird auch sofort der Onlineverkauf der Tickets beginnen“, so die Organisatoren.</w:t>
      </w:r>
    </w:p>
    <w:p w14:paraId="1D19BCDF" w14:textId="77777777" w:rsidR="00F94781" w:rsidRPr="00F94781" w:rsidRDefault="00F94781" w:rsidP="00F94781">
      <w:pPr>
        <w:pStyle w:val="StandardWeb"/>
        <w:spacing w:before="0" w:beforeAutospacing="0" w:after="0" w:afterAutospacing="0" w:line="360" w:lineRule="auto"/>
        <w:rPr>
          <w:rFonts w:ascii="Arial" w:eastAsiaTheme="minorHAnsi" w:hAnsi="Arial" w:cs="Arial"/>
          <w:color w:val="000000" w:themeColor="text1"/>
          <w:sz w:val="20"/>
          <w:szCs w:val="20"/>
          <w:lang w:val="de-CH" w:eastAsia="en-US"/>
        </w:rPr>
      </w:pPr>
    </w:p>
    <w:p w14:paraId="7F6F895B" w14:textId="77777777" w:rsidR="00F94781" w:rsidRPr="00F94781" w:rsidRDefault="00F94781" w:rsidP="00F94781">
      <w:pPr>
        <w:pStyle w:val="StandardWeb"/>
        <w:spacing w:before="0" w:beforeAutospacing="0" w:after="0" w:afterAutospacing="0" w:line="360" w:lineRule="auto"/>
        <w:rPr>
          <w:rFonts w:ascii="Arial" w:eastAsiaTheme="minorHAnsi" w:hAnsi="Arial" w:cs="Arial"/>
          <w:b/>
          <w:bCs/>
          <w:color w:val="000000" w:themeColor="text1"/>
          <w:sz w:val="20"/>
          <w:szCs w:val="20"/>
          <w:lang w:val="de-CH" w:eastAsia="en-US"/>
        </w:rPr>
      </w:pPr>
      <w:r w:rsidRPr="00F94781">
        <w:rPr>
          <w:rFonts w:ascii="Arial" w:eastAsiaTheme="minorHAnsi" w:hAnsi="Arial" w:cs="Arial"/>
          <w:b/>
          <w:bCs/>
          <w:color w:val="000000" w:themeColor="text1"/>
          <w:sz w:val="20"/>
          <w:szCs w:val="20"/>
          <w:lang w:val="de-CH" w:eastAsia="en-US"/>
        </w:rPr>
        <w:t>Hinweis an die Redaktionen</w:t>
      </w:r>
    </w:p>
    <w:p w14:paraId="74F559CC" w14:textId="7C786C8D" w:rsidR="00F94781" w:rsidRPr="00F94781" w:rsidRDefault="00F94781" w:rsidP="00F94781">
      <w:pPr>
        <w:pStyle w:val="StandardWeb"/>
        <w:spacing w:before="0" w:beforeAutospacing="0" w:after="0" w:afterAutospacing="0" w:line="360" w:lineRule="auto"/>
        <w:rPr>
          <w:rFonts w:ascii="Arial" w:eastAsiaTheme="minorHAnsi" w:hAnsi="Arial" w:cs="Arial"/>
          <w:color w:val="000000" w:themeColor="text1"/>
          <w:sz w:val="20"/>
          <w:szCs w:val="20"/>
          <w:lang w:val="de-CH" w:eastAsia="en-US"/>
        </w:rPr>
      </w:pPr>
      <w:r w:rsidRPr="00F94781">
        <w:rPr>
          <w:rFonts w:ascii="Arial" w:eastAsiaTheme="minorHAnsi" w:hAnsi="Arial" w:cs="Arial"/>
          <w:color w:val="000000" w:themeColor="text1"/>
          <w:sz w:val="20"/>
          <w:szCs w:val="20"/>
          <w:lang w:val="de-CH" w:eastAsia="en-US"/>
        </w:rPr>
        <w:t xml:space="preserve">Für alle Rückfragen steht Raphael Widmer-Kaufmann </w:t>
      </w:r>
      <w:r w:rsidR="005E5F01">
        <w:rPr>
          <w:rFonts w:ascii="Arial" w:eastAsiaTheme="minorHAnsi" w:hAnsi="Arial" w:cs="Arial"/>
          <w:color w:val="000000" w:themeColor="text1"/>
          <w:sz w:val="20"/>
          <w:szCs w:val="20"/>
          <w:lang w:val="de-CH" w:eastAsia="en-US"/>
        </w:rPr>
        <w:t xml:space="preserve">(Bild im Anhang) </w:t>
      </w:r>
      <w:r w:rsidRPr="00F94781">
        <w:rPr>
          <w:rFonts w:ascii="Arial" w:eastAsiaTheme="minorHAnsi" w:hAnsi="Arial" w:cs="Arial"/>
          <w:color w:val="000000" w:themeColor="text1"/>
          <w:sz w:val="20"/>
          <w:szCs w:val="20"/>
          <w:lang w:val="de-CH" w:eastAsia="en-US"/>
        </w:rPr>
        <w:t>unter +41 (0)79 306 95 58 gerne zur Verfügung.</w:t>
      </w:r>
    </w:p>
    <w:p w14:paraId="526FDA21" w14:textId="02FCD084" w:rsidR="00A47A08" w:rsidRPr="00A73C1B" w:rsidRDefault="00A47A08" w:rsidP="00A73C1B">
      <w:pPr>
        <w:snapToGrid w:val="0"/>
        <w:spacing w:line="240" w:lineRule="exact"/>
        <w:contextualSpacing/>
        <w:rPr>
          <w:rFonts w:ascii="Arial" w:hAnsi="Arial" w:cs="Arial"/>
          <w:color w:val="000000" w:themeColor="text1"/>
          <w:sz w:val="20"/>
          <w:szCs w:val="20"/>
          <w:lang w:val="de-CH"/>
        </w:rPr>
      </w:pPr>
    </w:p>
    <w:sectPr w:rsidR="00A47A08" w:rsidRPr="00A73C1B" w:rsidSect="005C372D">
      <w:headerReference w:type="default" r:id="rId9"/>
      <w:headerReference w:type="first" r:id="rId10"/>
      <w:footerReference w:type="first" r:id="rId11"/>
      <w:pgSz w:w="11900" w:h="16840"/>
      <w:pgMar w:top="2678" w:right="1418" w:bottom="1636" w:left="1418" w:header="709" w:footer="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9421" w14:textId="77777777" w:rsidR="003709AA" w:rsidRDefault="003709AA" w:rsidP="008866F5">
      <w:r>
        <w:separator/>
      </w:r>
    </w:p>
  </w:endnote>
  <w:endnote w:type="continuationSeparator" w:id="0">
    <w:p w14:paraId="7DC61099" w14:textId="77777777" w:rsidR="003709AA" w:rsidRDefault="003709AA" w:rsidP="0088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39A3" w14:textId="77777777" w:rsidR="005C372D" w:rsidRDefault="00B85A28" w:rsidP="005C372D">
    <w:pPr>
      <w:pStyle w:val="Fuzeile"/>
      <w:ind w:left="-1418"/>
    </w:pPr>
    <w:r>
      <w:rPr>
        <w:noProof/>
      </w:rPr>
      <w:drawing>
        <wp:anchor distT="0" distB="0" distL="114300" distR="114300" simplePos="0" relativeHeight="251667456" behindDoc="1" locked="0" layoutInCell="1" allowOverlap="1" wp14:anchorId="33B06EA7" wp14:editId="1291C2BB">
          <wp:simplePos x="0" y="0"/>
          <wp:positionH relativeFrom="column">
            <wp:posOffset>-900430</wp:posOffset>
          </wp:positionH>
          <wp:positionV relativeFrom="paragraph">
            <wp:posOffset>-425450</wp:posOffset>
          </wp:positionV>
          <wp:extent cx="7560000" cy="648000"/>
          <wp:effectExtent l="0" t="0" r="0" b="0"/>
          <wp:wrapNone/>
          <wp:docPr id="161966317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63178" name="Grafik 1619663178"/>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2A37" w14:textId="77777777" w:rsidR="003709AA" w:rsidRDefault="003709AA" w:rsidP="008866F5">
      <w:r>
        <w:separator/>
      </w:r>
    </w:p>
  </w:footnote>
  <w:footnote w:type="continuationSeparator" w:id="0">
    <w:p w14:paraId="0174B2CB" w14:textId="77777777" w:rsidR="003709AA" w:rsidRDefault="003709AA" w:rsidP="0088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0459" w14:textId="77777777" w:rsidR="00AE692D" w:rsidRDefault="00A47A08">
    <w:pPr>
      <w:pStyle w:val="Kopfzeile"/>
    </w:pPr>
    <w:r>
      <w:rPr>
        <w:noProof/>
      </w:rPr>
      <w:drawing>
        <wp:anchor distT="0" distB="0" distL="114300" distR="114300" simplePos="0" relativeHeight="251671552" behindDoc="1" locked="0" layoutInCell="1" allowOverlap="1" wp14:anchorId="59F14B5B" wp14:editId="18E4D06E">
          <wp:simplePos x="0" y="0"/>
          <wp:positionH relativeFrom="column">
            <wp:posOffset>4345305</wp:posOffset>
          </wp:positionH>
          <wp:positionV relativeFrom="paragraph">
            <wp:posOffset>-447040</wp:posOffset>
          </wp:positionV>
          <wp:extent cx="2311200" cy="1929600"/>
          <wp:effectExtent l="0" t="0" r="635" b="1270"/>
          <wp:wrapNone/>
          <wp:docPr id="46678405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84053" name="Grafik 466784053"/>
                  <pic:cNvPicPr/>
                </pic:nvPicPr>
                <pic:blipFill>
                  <a:blip r:embed="rId1">
                    <a:extLst>
                      <a:ext uri="{28A0092B-C50C-407E-A947-70E740481C1C}">
                        <a14:useLocalDpi xmlns:a14="http://schemas.microsoft.com/office/drawing/2010/main" val="0"/>
                      </a:ext>
                    </a:extLst>
                  </a:blip>
                  <a:stretch>
                    <a:fillRect/>
                  </a:stretch>
                </pic:blipFill>
                <pic:spPr>
                  <a:xfrm>
                    <a:off x="0" y="0"/>
                    <a:ext cx="2311200" cy="192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8971" w14:textId="77777777" w:rsidR="00AE692D" w:rsidRDefault="00A47A08">
    <w:pPr>
      <w:pStyle w:val="Kopfzeile"/>
    </w:pPr>
    <w:r>
      <w:rPr>
        <w:noProof/>
      </w:rPr>
      <w:drawing>
        <wp:anchor distT="0" distB="0" distL="114300" distR="114300" simplePos="0" relativeHeight="251670528" behindDoc="1" locked="0" layoutInCell="1" allowOverlap="1" wp14:anchorId="1D1CD4CB" wp14:editId="761C3880">
          <wp:simplePos x="0" y="0"/>
          <wp:positionH relativeFrom="column">
            <wp:posOffset>4345305</wp:posOffset>
          </wp:positionH>
          <wp:positionV relativeFrom="paragraph">
            <wp:posOffset>-447040</wp:posOffset>
          </wp:positionV>
          <wp:extent cx="2311200" cy="1929600"/>
          <wp:effectExtent l="0" t="0" r="635" b="1270"/>
          <wp:wrapNone/>
          <wp:docPr id="48646159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61591" name="Grafik 486461591"/>
                  <pic:cNvPicPr/>
                </pic:nvPicPr>
                <pic:blipFill>
                  <a:blip r:embed="rId1">
                    <a:extLst>
                      <a:ext uri="{28A0092B-C50C-407E-A947-70E740481C1C}">
                        <a14:useLocalDpi xmlns:a14="http://schemas.microsoft.com/office/drawing/2010/main" val="0"/>
                      </a:ext>
                    </a:extLst>
                  </a:blip>
                  <a:stretch>
                    <a:fillRect/>
                  </a:stretch>
                </pic:blipFill>
                <pic:spPr>
                  <a:xfrm>
                    <a:off x="0" y="0"/>
                    <a:ext cx="2311200" cy="1929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F5"/>
    <w:rsid w:val="00057D45"/>
    <w:rsid w:val="00082C8C"/>
    <w:rsid w:val="000A71F7"/>
    <w:rsid w:val="000B0B60"/>
    <w:rsid w:val="00115D3D"/>
    <w:rsid w:val="0020242D"/>
    <w:rsid w:val="00233C64"/>
    <w:rsid w:val="003709AA"/>
    <w:rsid w:val="00443C87"/>
    <w:rsid w:val="005C372D"/>
    <w:rsid w:val="005D12FB"/>
    <w:rsid w:val="005E5F01"/>
    <w:rsid w:val="005F4149"/>
    <w:rsid w:val="006034E7"/>
    <w:rsid w:val="0063408F"/>
    <w:rsid w:val="007C6B2D"/>
    <w:rsid w:val="007E2D18"/>
    <w:rsid w:val="00881E23"/>
    <w:rsid w:val="008866F5"/>
    <w:rsid w:val="008933F6"/>
    <w:rsid w:val="0090607E"/>
    <w:rsid w:val="00920F4B"/>
    <w:rsid w:val="00960F83"/>
    <w:rsid w:val="009627AF"/>
    <w:rsid w:val="009A29ED"/>
    <w:rsid w:val="009A65B0"/>
    <w:rsid w:val="009D6734"/>
    <w:rsid w:val="00A3158F"/>
    <w:rsid w:val="00A47A08"/>
    <w:rsid w:val="00A73C1B"/>
    <w:rsid w:val="00A909A1"/>
    <w:rsid w:val="00AA563A"/>
    <w:rsid w:val="00AB45DE"/>
    <w:rsid w:val="00AE692D"/>
    <w:rsid w:val="00AF0F33"/>
    <w:rsid w:val="00B85A28"/>
    <w:rsid w:val="00C05AD7"/>
    <w:rsid w:val="00C83BED"/>
    <w:rsid w:val="00CF0214"/>
    <w:rsid w:val="00D33BBA"/>
    <w:rsid w:val="00D87FB9"/>
    <w:rsid w:val="00E02ADF"/>
    <w:rsid w:val="00EC33AD"/>
    <w:rsid w:val="00EF6940"/>
    <w:rsid w:val="00F94781"/>
    <w:rsid w:val="00FF53A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905A"/>
  <w15:chartTrackingRefBased/>
  <w15:docId w15:val="{15437056-B9F9-6F4F-80B6-8EE7EF20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L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66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66F5"/>
    <w:pPr>
      <w:tabs>
        <w:tab w:val="center" w:pos="4536"/>
        <w:tab w:val="right" w:pos="9072"/>
      </w:tabs>
    </w:pPr>
  </w:style>
  <w:style w:type="character" w:customStyle="1" w:styleId="KopfzeileZchn">
    <w:name w:val="Kopfzeile Zchn"/>
    <w:basedOn w:val="Absatz-Standardschriftart"/>
    <w:link w:val="Kopfzeile"/>
    <w:uiPriority w:val="99"/>
    <w:rsid w:val="008866F5"/>
  </w:style>
  <w:style w:type="paragraph" w:styleId="Fuzeile">
    <w:name w:val="footer"/>
    <w:basedOn w:val="Standard"/>
    <w:link w:val="FuzeileZchn"/>
    <w:uiPriority w:val="99"/>
    <w:unhideWhenUsed/>
    <w:rsid w:val="008866F5"/>
    <w:pPr>
      <w:tabs>
        <w:tab w:val="center" w:pos="4536"/>
        <w:tab w:val="right" w:pos="9072"/>
      </w:tabs>
    </w:pPr>
  </w:style>
  <w:style w:type="character" w:customStyle="1" w:styleId="FuzeileZchn">
    <w:name w:val="Fußzeile Zchn"/>
    <w:basedOn w:val="Absatz-Standardschriftart"/>
    <w:link w:val="Fuzeile"/>
    <w:uiPriority w:val="99"/>
    <w:rsid w:val="008866F5"/>
  </w:style>
  <w:style w:type="paragraph" w:customStyle="1" w:styleId="EinfAbs">
    <w:name w:val="[Einf. Abs.]"/>
    <w:basedOn w:val="Standard"/>
    <w:uiPriority w:val="99"/>
    <w:rsid w:val="008866F5"/>
    <w:pPr>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39"/>
    <w:rsid w:val="0088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94781"/>
    <w:pPr>
      <w:spacing w:before="100" w:beforeAutospacing="1" w:after="100" w:afterAutospacing="1"/>
    </w:pPr>
    <w:rPr>
      <w:rFonts w:ascii="Times New Roman" w:eastAsia="Times New Roman" w:hAnsi="Times New Roman" w:cs="Times New Roman"/>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B50CFC556FB5408E8FAF9F10AA075C" ma:contentTypeVersion="12" ma:contentTypeDescription="Ein neues Dokument erstellen." ma:contentTypeScope="" ma:versionID="89a88fc71c13e49ad174933711f2a9a8">
  <xsd:schema xmlns:xsd="http://www.w3.org/2001/XMLSchema" xmlns:xs="http://www.w3.org/2001/XMLSchema" xmlns:p="http://schemas.microsoft.com/office/2006/metadata/properties" xmlns:ns2="e2352c38-7768-448e-8d92-b8956c17adb8" xmlns:ns3="b3d24722-e2e3-494f-9a85-7d3c4ad8141d" targetNamespace="http://schemas.microsoft.com/office/2006/metadata/properties" ma:root="true" ma:fieldsID="4fa4440f7c474710a74700a429755355" ns2:_="" ns3:_="">
    <xsd:import namespace="e2352c38-7768-448e-8d92-b8956c17adb8"/>
    <xsd:import namespace="b3d24722-e2e3-494f-9a85-7d3c4ad814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52c38-7768-448e-8d92-b8956c17a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a4cc2e0-569e-45b1-926e-80b8d90db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24722-e2e3-494f-9a85-7d3c4ad814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f825c7-3be0-4641-bfba-1d8159913b2a}" ma:internalName="TaxCatchAll" ma:showField="CatchAllData" ma:web="b3d24722-e2e3-494f-9a85-7d3c4ad81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52c38-7768-448e-8d92-b8956c17adb8">
      <Terms xmlns="http://schemas.microsoft.com/office/infopath/2007/PartnerControls"/>
    </lcf76f155ced4ddcb4097134ff3c332f>
    <TaxCatchAll xmlns="b3d24722-e2e3-494f-9a85-7d3c4ad814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E4B6A-40BE-4EA7-8404-FE9DE9F15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52c38-7768-448e-8d92-b8956c17adb8"/>
    <ds:schemaRef ds:uri="b3d24722-e2e3-494f-9a85-7d3c4ad81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43BEA-DC57-4CCF-A237-785E64571C0C}">
  <ds:schemaRefs>
    <ds:schemaRef ds:uri="http://schemas.microsoft.com/office/2006/metadata/properties"/>
    <ds:schemaRef ds:uri="http://schemas.microsoft.com/office/infopath/2007/PartnerControls"/>
    <ds:schemaRef ds:uri="e2352c38-7768-448e-8d92-b8956c17adb8"/>
    <ds:schemaRef ds:uri="b3d24722-e2e3-494f-9a85-7d3c4ad8141d"/>
  </ds:schemaRefs>
</ds:datastoreItem>
</file>

<file path=customXml/itemProps3.xml><?xml version="1.0" encoding="utf-8"?>
<ds:datastoreItem xmlns:ds="http://schemas.openxmlformats.org/officeDocument/2006/customXml" ds:itemID="{B98409A3-B78C-45B9-AB6F-F08E0A770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Michael Dünser</cp:lastModifiedBy>
  <cp:revision>4</cp:revision>
  <cp:lastPrinted>2025-09-09T08:25:00Z</cp:lastPrinted>
  <dcterms:created xsi:type="dcterms:W3CDTF">2026-02-19T14:00:00Z</dcterms:created>
  <dcterms:modified xsi:type="dcterms:W3CDTF">2026-02-19T14:03:00Z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0x01010002B50CFC556FB5408E8FAF9F10AA075C</vt:lpwstr>
  </property>
  <property fmtid="{D5CDD505-2E9C-101B-9397-08002B2CF9AE}" pid="3" name="MediaServiceImageTags">
    <vt:lpwstr/>
  </property>
</Properties>
</file>